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60" w:rsidRPr="00AD19E7" w:rsidRDefault="00AD19E7" w:rsidP="00AD19E7">
      <w:pPr>
        <w:jc w:val="center"/>
        <w:rPr>
          <w:rFonts w:ascii="Arial" w:hAnsi="Arial" w:cs="Arial"/>
          <w:b/>
        </w:rPr>
      </w:pPr>
      <w:r>
        <w:rPr>
          <w:rFonts w:ascii="Arial" w:hAnsi="Arial" w:cs="Arial"/>
          <w:b/>
        </w:rPr>
        <w:t xml:space="preserve">East </w:t>
      </w:r>
      <w:proofErr w:type="spellStart"/>
      <w:r>
        <w:rPr>
          <w:rFonts w:ascii="Arial" w:hAnsi="Arial" w:cs="Arial"/>
          <w:b/>
        </w:rPr>
        <w:t>Cottingwi</w:t>
      </w:r>
      <w:r w:rsidRPr="00AD19E7">
        <w:rPr>
          <w:rFonts w:ascii="Arial" w:hAnsi="Arial" w:cs="Arial"/>
          <w:b/>
        </w:rPr>
        <w:t>th</w:t>
      </w:r>
      <w:proofErr w:type="spellEnd"/>
      <w:r w:rsidRPr="00AD19E7">
        <w:rPr>
          <w:rFonts w:ascii="Arial" w:hAnsi="Arial" w:cs="Arial"/>
          <w:b/>
        </w:rPr>
        <w:t xml:space="preserve"> Parish Council</w:t>
      </w:r>
    </w:p>
    <w:p w:rsidR="00AD19E7" w:rsidRPr="00AD19E7" w:rsidRDefault="00AD19E7">
      <w:pPr>
        <w:rPr>
          <w:rFonts w:ascii="Arial" w:hAnsi="Arial" w:cs="Arial"/>
        </w:rPr>
      </w:pPr>
    </w:p>
    <w:p w:rsidR="00AD19E7" w:rsidRPr="00AD19E7" w:rsidRDefault="00AD19E7">
      <w:pPr>
        <w:rPr>
          <w:rFonts w:ascii="Arial" w:hAnsi="Arial" w:cs="Arial"/>
          <w:b/>
        </w:rPr>
      </w:pPr>
      <w:r w:rsidRPr="00AD19E7">
        <w:rPr>
          <w:rFonts w:ascii="Arial" w:hAnsi="Arial" w:cs="Arial"/>
          <w:b/>
        </w:rPr>
        <w:t>Minutes of</w:t>
      </w:r>
      <w:r w:rsidR="006E00BE">
        <w:rPr>
          <w:rFonts w:ascii="Arial" w:hAnsi="Arial" w:cs="Arial"/>
          <w:b/>
        </w:rPr>
        <w:t xml:space="preserve"> a</w:t>
      </w:r>
      <w:r w:rsidRPr="00AD19E7">
        <w:rPr>
          <w:rFonts w:ascii="Arial" w:hAnsi="Arial" w:cs="Arial"/>
          <w:b/>
        </w:rPr>
        <w:t xml:space="preserve"> special meeting held on Thursday 4</w:t>
      </w:r>
      <w:r w:rsidRPr="00AD19E7">
        <w:rPr>
          <w:rFonts w:ascii="Arial" w:hAnsi="Arial" w:cs="Arial"/>
          <w:b/>
          <w:vertAlign w:val="superscript"/>
        </w:rPr>
        <w:t>th</w:t>
      </w:r>
      <w:r w:rsidRPr="00AD19E7">
        <w:rPr>
          <w:rFonts w:ascii="Arial" w:hAnsi="Arial" w:cs="Arial"/>
          <w:b/>
        </w:rPr>
        <w:t xml:space="preserve"> February 2016 in the village hall at 8pm</w:t>
      </w:r>
      <w:r w:rsidR="006E00BE">
        <w:rPr>
          <w:rFonts w:ascii="Arial" w:hAnsi="Arial" w:cs="Arial"/>
          <w:b/>
        </w:rPr>
        <w:t xml:space="preserve"> to consider Planning Application 16/00263/CLP</w:t>
      </w:r>
    </w:p>
    <w:p w:rsidR="00AD19E7" w:rsidRPr="00AD19E7" w:rsidRDefault="00AD19E7">
      <w:pPr>
        <w:rPr>
          <w:rFonts w:ascii="Arial" w:hAnsi="Arial" w:cs="Arial"/>
        </w:rPr>
      </w:pPr>
      <w:r w:rsidRPr="00AD19E7">
        <w:rPr>
          <w:rFonts w:ascii="Arial" w:hAnsi="Arial" w:cs="Arial"/>
          <w:b/>
        </w:rPr>
        <w:t>Present</w:t>
      </w:r>
      <w:r w:rsidRPr="00AD19E7">
        <w:rPr>
          <w:rFonts w:ascii="Arial" w:hAnsi="Arial" w:cs="Arial"/>
        </w:rPr>
        <w:t>: Peter Rhodes (Chair); Steve Ashton; Dave Griffith; Julie Harrison; Neil Hobbs. Noel Joy (Clerk)</w:t>
      </w:r>
    </w:p>
    <w:p w:rsidR="00AD19E7" w:rsidRPr="00AD19E7" w:rsidRDefault="00AD19E7">
      <w:pPr>
        <w:rPr>
          <w:rFonts w:ascii="Arial" w:hAnsi="Arial" w:cs="Arial"/>
        </w:rPr>
      </w:pPr>
      <w:r w:rsidRPr="00AD19E7">
        <w:rPr>
          <w:rFonts w:ascii="Arial" w:hAnsi="Arial" w:cs="Arial"/>
          <w:b/>
        </w:rPr>
        <w:t>Apologies</w:t>
      </w:r>
      <w:r w:rsidRPr="00AD19E7">
        <w:rPr>
          <w:rFonts w:ascii="Arial" w:hAnsi="Arial" w:cs="Arial"/>
        </w:rPr>
        <w:t xml:space="preserve">: Clare </w:t>
      </w:r>
      <w:proofErr w:type="spellStart"/>
      <w:r w:rsidRPr="00AD19E7">
        <w:rPr>
          <w:rFonts w:ascii="Arial" w:hAnsi="Arial" w:cs="Arial"/>
        </w:rPr>
        <w:t>Cornmell</w:t>
      </w:r>
      <w:proofErr w:type="spellEnd"/>
      <w:r w:rsidRPr="00AD19E7">
        <w:rPr>
          <w:rFonts w:ascii="Arial" w:hAnsi="Arial" w:cs="Arial"/>
        </w:rPr>
        <w:t xml:space="preserve">; Duncan </w:t>
      </w:r>
      <w:proofErr w:type="spellStart"/>
      <w:r w:rsidRPr="00AD19E7">
        <w:rPr>
          <w:rFonts w:ascii="Arial" w:hAnsi="Arial" w:cs="Arial"/>
        </w:rPr>
        <w:t>Morter</w:t>
      </w:r>
      <w:proofErr w:type="spellEnd"/>
    </w:p>
    <w:p w:rsidR="00AD19E7" w:rsidRPr="00AD19E7" w:rsidRDefault="00AD19E7">
      <w:pPr>
        <w:rPr>
          <w:rFonts w:ascii="Arial" w:hAnsi="Arial" w:cs="Arial"/>
        </w:rPr>
      </w:pPr>
      <w:r w:rsidRPr="00AD19E7">
        <w:rPr>
          <w:rFonts w:ascii="Arial" w:hAnsi="Arial" w:cs="Arial"/>
        </w:rPr>
        <w:t xml:space="preserve">The Council considered Planning Application </w:t>
      </w:r>
      <w:r w:rsidRPr="006E00BE">
        <w:rPr>
          <w:rFonts w:ascii="Arial" w:hAnsi="Arial" w:cs="Arial"/>
        </w:rPr>
        <w:t xml:space="preserve">16/00263/CLP </w:t>
      </w:r>
      <w:r w:rsidRPr="00AD19E7">
        <w:rPr>
          <w:rFonts w:ascii="Arial" w:hAnsi="Arial" w:cs="Arial"/>
        </w:rPr>
        <w:t xml:space="preserve">for the area termed “Cherry Tree Farm”. A </w:t>
      </w:r>
      <w:r w:rsidR="006E00BE">
        <w:rPr>
          <w:rFonts w:ascii="Arial" w:hAnsi="Arial" w:cs="Arial"/>
        </w:rPr>
        <w:t xml:space="preserve">detailed </w:t>
      </w:r>
      <w:r w:rsidRPr="00AD19E7">
        <w:rPr>
          <w:rFonts w:ascii="Arial" w:hAnsi="Arial" w:cs="Arial"/>
        </w:rPr>
        <w:t>report from Dave Griffith was received.</w:t>
      </w:r>
    </w:p>
    <w:p w:rsidR="006E00BE" w:rsidRPr="00AD19E7" w:rsidRDefault="00AD19E7">
      <w:pPr>
        <w:rPr>
          <w:rFonts w:ascii="Arial" w:hAnsi="Arial" w:cs="Arial"/>
        </w:rPr>
      </w:pPr>
      <w:r w:rsidRPr="00AD19E7">
        <w:rPr>
          <w:rFonts w:ascii="Arial" w:hAnsi="Arial" w:cs="Arial"/>
        </w:rPr>
        <w:t>After discussion (and confirmation after the meeting), the following submission was agreed:</w:t>
      </w:r>
    </w:p>
    <w:p w:rsidR="006E00BE" w:rsidRPr="006E00BE" w:rsidRDefault="006E00BE" w:rsidP="006E00BE">
      <w:pPr>
        <w:jc w:val="center"/>
        <w:rPr>
          <w:rFonts w:ascii="Arial" w:hAnsi="Arial" w:cs="Arial"/>
          <w:b/>
          <w:sz w:val="24"/>
          <w:szCs w:val="24"/>
        </w:rPr>
      </w:pPr>
      <w:r>
        <w:rPr>
          <w:rFonts w:ascii="Arial" w:hAnsi="Arial" w:cs="Arial"/>
          <w:b/>
          <w:sz w:val="24"/>
          <w:szCs w:val="24"/>
        </w:rPr>
        <w:t>Planning application 16/00263/CLP – Cherry Tree Farm</w:t>
      </w:r>
    </w:p>
    <w:p w:rsidR="006E00BE" w:rsidRDefault="006E00BE" w:rsidP="006E00BE">
      <w:pPr>
        <w:jc w:val="both"/>
        <w:rPr>
          <w:rFonts w:ascii="Arial" w:hAnsi="Arial" w:cs="Arial"/>
          <w:sz w:val="24"/>
          <w:szCs w:val="24"/>
        </w:rPr>
      </w:pPr>
      <w:r>
        <w:rPr>
          <w:rFonts w:ascii="Arial" w:hAnsi="Arial" w:cs="Arial"/>
          <w:sz w:val="24"/>
          <w:szCs w:val="24"/>
        </w:rPr>
        <w:t>The Parish Council is unanimously and totally opposed to this development, as it always has been, in whatever form the application presents. This position was confirmed again at a special meeting held on 4</w:t>
      </w:r>
      <w:r>
        <w:rPr>
          <w:rFonts w:ascii="Arial" w:hAnsi="Arial" w:cs="Arial"/>
          <w:sz w:val="24"/>
          <w:szCs w:val="24"/>
          <w:vertAlign w:val="superscript"/>
        </w:rPr>
        <w:t>th</w:t>
      </w:r>
      <w:r>
        <w:rPr>
          <w:rFonts w:ascii="Arial" w:hAnsi="Arial" w:cs="Arial"/>
          <w:sz w:val="24"/>
          <w:szCs w:val="24"/>
        </w:rPr>
        <w:t xml:space="preserve"> February. All the reasons previously given, and which have always been supported by ERYC and the Inspectorate, continue to apply.</w:t>
      </w:r>
    </w:p>
    <w:p w:rsidR="006E00BE" w:rsidRDefault="006E00BE" w:rsidP="006E00BE">
      <w:pPr>
        <w:jc w:val="both"/>
        <w:rPr>
          <w:rFonts w:ascii="Arial" w:hAnsi="Arial" w:cs="Arial"/>
          <w:sz w:val="24"/>
          <w:szCs w:val="24"/>
        </w:rPr>
      </w:pPr>
      <w:r>
        <w:rPr>
          <w:rFonts w:ascii="Arial" w:hAnsi="Arial" w:cs="Arial"/>
          <w:sz w:val="24"/>
          <w:szCs w:val="24"/>
        </w:rPr>
        <w:t>It is merely a legalistic splitting of hairs to attempt to justify the validity of this development on whether a decision was taken, and communicated, on one particular date or another. In any event, ERYC refutes the suggestion of any failure of correct procedure, as stated in Mr Ashworth’s email of 29</w:t>
      </w:r>
      <w:r>
        <w:rPr>
          <w:rFonts w:ascii="Arial" w:hAnsi="Arial" w:cs="Arial"/>
          <w:sz w:val="24"/>
          <w:szCs w:val="24"/>
          <w:vertAlign w:val="superscript"/>
        </w:rPr>
        <w:t>th</w:t>
      </w:r>
      <w:r>
        <w:rPr>
          <w:rFonts w:ascii="Arial" w:hAnsi="Arial" w:cs="Arial"/>
          <w:sz w:val="24"/>
          <w:szCs w:val="24"/>
        </w:rPr>
        <w:t xml:space="preserve"> January to the Clerk. </w:t>
      </w:r>
    </w:p>
    <w:p w:rsidR="006E00BE" w:rsidRDefault="006E00BE" w:rsidP="006E00BE">
      <w:pPr>
        <w:jc w:val="both"/>
        <w:rPr>
          <w:rFonts w:ascii="Arial" w:hAnsi="Arial" w:cs="Arial"/>
          <w:sz w:val="24"/>
          <w:szCs w:val="24"/>
        </w:rPr>
      </w:pPr>
      <w:r>
        <w:rPr>
          <w:rFonts w:ascii="Arial" w:hAnsi="Arial" w:cs="Arial"/>
          <w:sz w:val="24"/>
          <w:szCs w:val="24"/>
        </w:rPr>
        <w:t>Irrespective of this, this Council is of the opinion that the application is invalid as information has not been submitted by the applicant to comply with the Conservation of Habitats and Species Regulations 2010, necessitating the involvement of Natural England (and consultation with this Council); this requirement cannot be overridden</w:t>
      </w:r>
    </w:p>
    <w:p w:rsidR="006E00BE" w:rsidRDefault="006E00BE" w:rsidP="006E00BE">
      <w:pPr>
        <w:jc w:val="both"/>
        <w:rPr>
          <w:rFonts w:ascii="Arial" w:hAnsi="Arial" w:cs="Arial"/>
          <w:sz w:val="24"/>
          <w:szCs w:val="24"/>
        </w:rPr>
      </w:pPr>
      <w:r>
        <w:rPr>
          <w:rFonts w:ascii="Arial" w:hAnsi="Arial" w:cs="Arial"/>
          <w:sz w:val="24"/>
          <w:szCs w:val="24"/>
        </w:rPr>
        <w:t>This Council is fully aware that this application has a long history of previous applications and failures, as summarised here:</w:t>
      </w:r>
    </w:p>
    <w:p w:rsidR="006E00BE" w:rsidRDefault="006E00BE" w:rsidP="006E00BE">
      <w:pPr>
        <w:jc w:val="both"/>
        <w:rPr>
          <w:rFonts w:ascii="Arial" w:hAnsi="Arial" w:cs="Arial"/>
          <w:sz w:val="24"/>
          <w:szCs w:val="24"/>
        </w:rPr>
      </w:pPr>
      <w:r>
        <w:rPr>
          <w:rFonts w:ascii="Arial" w:hAnsi="Arial" w:cs="Arial"/>
          <w:sz w:val="24"/>
          <w:szCs w:val="24"/>
        </w:rPr>
        <w:t>1. June 2005: application for stable blocks, tack rooms, feed store, hay barn and static caravan for a livery business.</w:t>
      </w:r>
    </w:p>
    <w:p w:rsidR="006E00BE" w:rsidRDefault="006E00BE" w:rsidP="006E00BE">
      <w:pPr>
        <w:jc w:val="both"/>
        <w:rPr>
          <w:rFonts w:ascii="Arial" w:hAnsi="Arial" w:cs="Arial"/>
          <w:sz w:val="24"/>
          <w:szCs w:val="24"/>
        </w:rPr>
      </w:pPr>
      <w:r>
        <w:rPr>
          <w:rFonts w:ascii="Arial" w:hAnsi="Arial" w:cs="Arial"/>
          <w:sz w:val="24"/>
          <w:szCs w:val="24"/>
        </w:rPr>
        <w:t>2. August 2005: application withdrawn.</w:t>
      </w:r>
    </w:p>
    <w:p w:rsidR="006E00BE" w:rsidRDefault="006E00BE" w:rsidP="006E00BE">
      <w:pPr>
        <w:jc w:val="both"/>
        <w:rPr>
          <w:rFonts w:ascii="Arial" w:hAnsi="Arial" w:cs="Arial"/>
          <w:sz w:val="24"/>
          <w:szCs w:val="24"/>
        </w:rPr>
      </w:pPr>
      <w:r>
        <w:rPr>
          <w:rFonts w:ascii="Arial" w:hAnsi="Arial" w:cs="Arial"/>
          <w:sz w:val="24"/>
          <w:szCs w:val="24"/>
        </w:rPr>
        <w:t>3. September 2005: application amended to include a sand area</w:t>
      </w:r>
    </w:p>
    <w:p w:rsidR="006E00BE" w:rsidRDefault="006E00BE" w:rsidP="006E00BE">
      <w:pPr>
        <w:jc w:val="both"/>
        <w:rPr>
          <w:rFonts w:ascii="Arial" w:hAnsi="Arial" w:cs="Arial"/>
          <w:sz w:val="24"/>
          <w:szCs w:val="24"/>
        </w:rPr>
      </w:pPr>
      <w:r>
        <w:rPr>
          <w:rFonts w:ascii="Arial" w:hAnsi="Arial" w:cs="Arial"/>
          <w:sz w:val="24"/>
          <w:szCs w:val="24"/>
        </w:rPr>
        <w:t>4. April 2006: application refused.</w:t>
      </w:r>
    </w:p>
    <w:p w:rsidR="006E00BE" w:rsidRDefault="006E00BE" w:rsidP="006E00BE">
      <w:pPr>
        <w:jc w:val="both"/>
        <w:rPr>
          <w:rFonts w:ascii="Arial" w:hAnsi="Arial" w:cs="Arial"/>
          <w:sz w:val="24"/>
          <w:szCs w:val="24"/>
        </w:rPr>
      </w:pPr>
      <w:r>
        <w:rPr>
          <w:rFonts w:ascii="Arial" w:hAnsi="Arial" w:cs="Arial"/>
          <w:sz w:val="24"/>
          <w:szCs w:val="24"/>
        </w:rPr>
        <w:t>5. September 2006: appeal submitted.</w:t>
      </w:r>
    </w:p>
    <w:p w:rsidR="006E00BE" w:rsidRDefault="006E00BE" w:rsidP="006E00BE">
      <w:pPr>
        <w:jc w:val="both"/>
        <w:rPr>
          <w:rFonts w:ascii="Arial" w:hAnsi="Arial" w:cs="Arial"/>
          <w:sz w:val="24"/>
          <w:szCs w:val="24"/>
        </w:rPr>
      </w:pPr>
      <w:r>
        <w:rPr>
          <w:rFonts w:ascii="Arial" w:hAnsi="Arial" w:cs="Arial"/>
          <w:sz w:val="24"/>
          <w:szCs w:val="24"/>
        </w:rPr>
        <w:t>6. April 2007: appeal dismissed.</w:t>
      </w:r>
    </w:p>
    <w:p w:rsidR="006E00BE" w:rsidRDefault="006E00BE" w:rsidP="006E00BE">
      <w:pPr>
        <w:jc w:val="both"/>
        <w:rPr>
          <w:rFonts w:ascii="Arial" w:hAnsi="Arial" w:cs="Arial"/>
          <w:sz w:val="24"/>
          <w:szCs w:val="24"/>
        </w:rPr>
      </w:pPr>
      <w:r>
        <w:rPr>
          <w:rFonts w:ascii="Arial" w:hAnsi="Arial" w:cs="Arial"/>
          <w:sz w:val="24"/>
          <w:szCs w:val="24"/>
        </w:rPr>
        <w:t xml:space="preserve">7. March 2008: two applications, one for a mobile home </w:t>
      </w:r>
    </w:p>
    <w:p w:rsidR="006E00BE" w:rsidRDefault="006E00BE" w:rsidP="006E00BE">
      <w:pPr>
        <w:jc w:val="both"/>
        <w:rPr>
          <w:rFonts w:ascii="Arial" w:hAnsi="Arial" w:cs="Arial"/>
          <w:sz w:val="24"/>
          <w:szCs w:val="24"/>
        </w:rPr>
      </w:pPr>
      <w:r>
        <w:rPr>
          <w:rFonts w:ascii="Arial" w:hAnsi="Arial" w:cs="Arial"/>
          <w:sz w:val="24"/>
          <w:szCs w:val="24"/>
        </w:rPr>
        <w:t>8. March 2008: one for an egg laying unit.</w:t>
      </w:r>
    </w:p>
    <w:p w:rsidR="006E00BE" w:rsidRDefault="006E00BE" w:rsidP="006E00BE">
      <w:pPr>
        <w:jc w:val="both"/>
        <w:rPr>
          <w:rFonts w:ascii="Arial" w:hAnsi="Arial" w:cs="Arial"/>
          <w:sz w:val="24"/>
          <w:szCs w:val="24"/>
        </w:rPr>
      </w:pPr>
      <w:r>
        <w:rPr>
          <w:rFonts w:ascii="Arial" w:hAnsi="Arial" w:cs="Arial"/>
          <w:sz w:val="24"/>
          <w:szCs w:val="24"/>
        </w:rPr>
        <w:t>9. May 2008: applications refused.</w:t>
      </w:r>
    </w:p>
    <w:p w:rsidR="006E00BE" w:rsidRDefault="006E00BE" w:rsidP="006E00BE">
      <w:pPr>
        <w:jc w:val="both"/>
        <w:rPr>
          <w:rFonts w:ascii="Arial" w:hAnsi="Arial" w:cs="Arial"/>
          <w:i/>
          <w:sz w:val="24"/>
          <w:szCs w:val="24"/>
        </w:rPr>
      </w:pPr>
      <w:r>
        <w:rPr>
          <w:rFonts w:ascii="Arial" w:hAnsi="Arial" w:cs="Arial"/>
          <w:sz w:val="24"/>
          <w:szCs w:val="24"/>
        </w:rPr>
        <w:lastRenderedPageBreak/>
        <w:t>10. June 2008: appeals submitted.</w:t>
      </w:r>
      <w:r>
        <w:rPr>
          <w:rFonts w:ascii="Arial" w:hAnsi="Arial" w:cs="Arial"/>
          <w:i/>
          <w:sz w:val="24"/>
          <w:szCs w:val="24"/>
        </w:rPr>
        <w:t xml:space="preserve"> </w:t>
      </w:r>
    </w:p>
    <w:p w:rsidR="006E00BE" w:rsidRDefault="006E00BE" w:rsidP="006E00BE">
      <w:pPr>
        <w:jc w:val="both"/>
        <w:rPr>
          <w:rFonts w:ascii="Arial" w:hAnsi="Arial" w:cs="Arial"/>
          <w:sz w:val="24"/>
          <w:szCs w:val="24"/>
        </w:rPr>
      </w:pPr>
      <w:r>
        <w:rPr>
          <w:rFonts w:ascii="Arial" w:hAnsi="Arial" w:cs="Arial"/>
          <w:sz w:val="24"/>
          <w:szCs w:val="24"/>
        </w:rPr>
        <w:t>11. September 2008: both appeals dismissed</w:t>
      </w:r>
    </w:p>
    <w:p w:rsidR="006E00BE" w:rsidRDefault="006E00BE" w:rsidP="006E00BE">
      <w:pPr>
        <w:jc w:val="both"/>
        <w:rPr>
          <w:rFonts w:ascii="Arial" w:hAnsi="Arial" w:cs="Arial"/>
          <w:sz w:val="24"/>
          <w:szCs w:val="24"/>
        </w:rPr>
      </w:pPr>
      <w:r>
        <w:rPr>
          <w:rFonts w:ascii="Arial" w:hAnsi="Arial" w:cs="Arial"/>
          <w:sz w:val="24"/>
          <w:szCs w:val="24"/>
        </w:rPr>
        <w:t>12. October 2008: application for outline permission for egg laying unit</w:t>
      </w:r>
    </w:p>
    <w:p w:rsidR="006E00BE" w:rsidRDefault="006E00BE" w:rsidP="006E00BE">
      <w:pPr>
        <w:jc w:val="both"/>
        <w:rPr>
          <w:rFonts w:ascii="Arial" w:hAnsi="Arial" w:cs="Arial"/>
          <w:sz w:val="24"/>
          <w:szCs w:val="24"/>
        </w:rPr>
      </w:pPr>
      <w:r>
        <w:rPr>
          <w:rFonts w:ascii="Arial" w:hAnsi="Arial" w:cs="Arial"/>
          <w:sz w:val="24"/>
          <w:szCs w:val="24"/>
        </w:rPr>
        <w:t>13. January 2009: application refused.</w:t>
      </w:r>
    </w:p>
    <w:p w:rsidR="006E00BE" w:rsidRDefault="006E00BE" w:rsidP="006E00BE">
      <w:pPr>
        <w:jc w:val="both"/>
        <w:rPr>
          <w:rFonts w:ascii="Arial" w:hAnsi="Arial" w:cs="Arial"/>
          <w:sz w:val="24"/>
          <w:szCs w:val="24"/>
        </w:rPr>
      </w:pPr>
      <w:r>
        <w:rPr>
          <w:rFonts w:ascii="Arial" w:hAnsi="Arial" w:cs="Arial"/>
          <w:sz w:val="24"/>
          <w:szCs w:val="24"/>
        </w:rPr>
        <w:t>14. April 2009: application for full permission for egg laying unit</w:t>
      </w:r>
    </w:p>
    <w:p w:rsidR="006E00BE" w:rsidRDefault="006E00BE" w:rsidP="006E00BE">
      <w:pPr>
        <w:jc w:val="both"/>
        <w:rPr>
          <w:rFonts w:ascii="Arial" w:hAnsi="Arial" w:cs="Arial"/>
          <w:sz w:val="24"/>
          <w:szCs w:val="24"/>
        </w:rPr>
      </w:pPr>
      <w:r>
        <w:rPr>
          <w:rFonts w:ascii="Arial" w:hAnsi="Arial" w:cs="Arial"/>
          <w:sz w:val="24"/>
          <w:szCs w:val="24"/>
        </w:rPr>
        <w:t>15. May 2009: application for mobile home resubmitted</w:t>
      </w:r>
    </w:p>
    <w:p w:rsidR="006E00BE" w:rsidRDefault="006E00BE" w:rsidP="006E00BE">
      <w:pPr>
        <w:jc w:val="both"/>
        <w:rPr>
          <w:rFonts w:ascii="Arial" w:hAnsi="Arial" w:cs="Arial"/>
          <w:sz w:val="24"/>
          <w:szCs w:val="24"/>
        </w:rPr>
      </w:pPr>
      <w:r>
        <w:rPr>
          <w:rFonts w:ascii="Arial" w:hAnsi="Arial" w:cs="Arial"/>
          <w:sz w:val="24"/>
          <w:szCs w:val="24"/>
        </w:rPr>
        <w:t>16. June 2009: application for mobile home refused.</w:t>
      </w:r>
    </w:p>
    <w:p w:rsidR="006E00BE" w:rsidRDefault="006E00BE" w:rsidP="006E00BE">
      <w:pPr>
        <w:jc w:val="both"/>
        <w:rPr>
          <w:rFonts w:ascii="Arial" w:hAnsi="Arial" w:cs="Arial"/>
          <w:sz w:val="24"/>
          <w:szCs w:val="24"/>
        </w:rPr>
      </w:pPr>
      <w:r>
        <w:rPr>
          <w:rFonts w:ascii="Arial" w:hAnsi="Arial" w:cs="Arial"/>
          <w:sz w:val="24"/>
          <w:szCs w:val="24"/>
        </w:rPr>
        <w:t>17. June 2009: application for egg laying unit refused</w:t>
      </w:r>
    </w:p>
    <w:p w:rsidR="006E00BE" w:rsidRDefault="006E00BE" w:rsidP="006E00BE">
      <w:pPr>
        <w:jc w:val="both"/>
        <w:rPr>
          <w:rFonts w:ascii="Arial" w:hAnsi="Arial" w:cs="Arial"/>
          <w:sz w:val="24"/>
          <w:szCs w:val="24"/>
        </w:rPr>
      </w:pPr>
      <w:r>
        <w:rPr>
          <w:rFonts w:ascii="Arial" w:hAnsi="Arial" w:cs="Arial"/>
          <w:sz w:val="24"/>
          <w:szCs w:val="24"/>
        </w:rPr>
        <w:t>18. July 2009: appeals submitted</w:t>
      </w:r>
    </w:p>
    <w:p w:rsidR="006E00BE" w:rsidRDefault="006E00BE" w:rsidP="006E00BE">
      <w:pPr>
        <w:jc w:val="both"/>
        <w:rPr>
          <w:rFonts w:ascii="Arial" w:hAnsi="Arial" w:cs="Arial"/>
          <w:sz w:val="24"/>
          <w:szCs w:val="24"/>
        </w:rPr>
      </w:pPr>
      <w:r>
        <w:rPr>
          <w:rFonts w:ascii="Arial" w:hAnsi="Arial" w:cs="Arial"/>
          <w:sz w:val="24"/>
          <w:szCs w:val="24"/>
        </w:rPr>
        <w:t>19. November 2009: appeals dismissed</w:t>
      </w:r>
    </w:p>
    <w:p w:rsidR="006E00BE" w:rsidRDefault="006E00BE" w:rsidP="006E00BE">
      <w:pPr>
        <w:jc w:val="both"/>
        <w:rPr>
          <w:rFonts w:ascii="Arial" w:hAnsi="Arial" w:cs="Arial"/>
          <w:sz w:val="24"/>
          <w:szCs w:val="24"/>
        </w:rPr>
      </w:pPr>
      <w:r>
        <w:rPr>
          <w:rFonts w:ascii="Arial" w:hAnsi="Arial" w:cs="Arial"/>
          <w:sz w:val="24"/>
          <w:szCs w:val="24"/>
        </w:rPr>
        <w:t>20. November 2011: application for agricultural building for livestock and storage</w:t>
      </w:r>
    </w:p>
    <w:p w:rsidR="006E00BE" w:rsidRDefault="006E00BE" w:rsidP="006E00BE">
      <w:pPr>
        <w:jc w:val="both"/>
        <w:rPr>
          <w:rFonts w:ascii="Arial" w:hAnsi="Arial" w:cs="Arial"/>
          <w:sz w:val="24"/>
          <w:szCs w:val="24"/>
        </w:rPr>
      </w:pPr>
      <w:r>
        <w:rPr>
          <w:rFonts w:ascii="Arial" w:hAnsi="Arial" w:cs="Arial"/>
          <w:sz w:val="24"/>
          <w:szCs w:val="24"/>
        </w:rPr>
        <w:t>21. March 2012: application refused</w:t>
      </w:r>
    </w:p>
    <w:p w:rsidR="006E00BE" w:rsidRDefault="006E00BE" w:rsidP="006E00BE">
      <w:pPr>
        <w:jc w:val="both"/>
        <w:rPr>
          <w:rFonts w:ascii="Arial" w:hAnsi="Arial" w:cs="Arial"/>
          <w:sz w:val="24"/>
          <w:szCs w:val="24"/>
        </w:rPr>
      </w:pPr>
      <w:r>
        <w:rPr>
          <w:rFonts w:ascii="Arial" w:hAnsi="Arial" w:cs="Arial"/>
          <w:sz w:val="24"/>
          <w:szCs w:val="24"/>
        </w:rPr>
        <w:t>22. June 2012: appeal submitted</w:t>
      </w:r>
    </w:p>
    <w:p w:rsidR="006E00BE" w:rsidRDefault="006E00BE" w:rsidP="006E00BE">
      <w:pPr>
        <w:jc w:val="both"/>
        <w:rPr>
          <w:rFonts w:ascii="Arial" w:hAnsi="Arial" w:cs="Arial"/>
          <w:sz w:val="24"/>
          <w:szCs w:val="24"/>
        </w:rPr>
      </w:pPr>
      <w:r>
        <w:rPr>
          <w:rFonts w:ascii="Arial" w:hAnsi="Arial" w:cs="Arial"/>
          <w:sz w:val="24"/>
          <w:szCs w:val="24"/>
        </w:rPr>
        <w:t xml:space="preserve">23. October 2012: appeal dismissed </w:t>
      </w:r>
    </w:p>
    <w:p w:rsidR="006E00BE" w:rsidRDefault="006E00BE" w:rsidP="006E00BE">
      <w:pPr>
        <w:jc w:val="both"/>
        <w:rPr>
          <w:rFonts w:ascii="Arial" w:hAnsi="Arial" w:cs="Arial"/>
          <w:sz w:val="24"/>
          <w:szCs w:val="24"/>
        </w:rPr>
      </w:pPr>
      <w:r>
        <w:rPr>
          <w:rFonts w:ascii="Arial" w:hAnsi="Arial" w:cs="Arial"/>
          <w:sz w:val="24"/>
          <w:szCs w:val="24"/>
        </w:rPr>
        <w:t>24. February 2014: second application for agricultural building</w:t>
      </w:r>
    </w:p>
    <w:p w:rsidR="006E00BE" w:rsidRDefault="006E00BE" w:rsidP="006E00BE">
      <w:pPr>
        <w:jc w:val="both"/>
        <w:rPr>
          <w:rFonts w:ascii="Arial" w:hAnsi="Arial" w:cs="Arial"/>
          <w:sz w:val="24"/>
          <w:szCs w:val="24"/>
        </w:rPr>
      </w:pPr>
      <w:r>
        <w:rPr>
          <w:rFonts w:ascii="Arial" w:hAnsi="Arial" w:cs="Arial"/>
          <w:sz w:val="24"/>
          <w:szCs w:val="24"/>
        </w:rPr>
        <w:t>25. September 2014: application refused.</w:t>
      </w:r>
    </w:p>
    <w:p w:rsidR="006E00BE" w:rsidRDefault="006E00BE" w:rsidP="006E00BE">
      <w:pPr>
        <w:jc w:val="both"/>
        <w:rPr>
          <w:rFonts w:ascii="Arial" w:hAnsi="Arial" w:cs="Arial"/>
          <w:sz w:val="24"/>
          <w:szCs w:val="24"/>
        </w:rPr>
      </w:pPr>
      <w:r>
        <w:rPr>
          <w:rFonts w:ascii="Arial" w:hAnsi="Arial" w:cs="Arial"/>
          <w:sz w:val="24"/>
          <w:szCs w:val="24"/>
        </w:rPr>
        <w:t>26. December 2014: appeal submitted</w:t>
      </w:r>
    </w:p>
    <w:p w:rsidR="006E00BE" w:rsidRDefault="006E00BE" w:rsidP="006E00BE">
      <w:pPr>
        <w:jc w:val="both"/>
        <w:rPr>
          <w:rFonts w:ascii="Arial" w:hAnsi="Arial" w:cs="Arial"/>
          <w:sz w:val="24"/>
          <w:szCs w:val="24"/>
        </w:rPr>
      </w:pPr>
      <w:r>
        <w:rPr>
          <w:rFonts w:ascii="Arial" w:hAnsi="Arial" w:cs="Arial"/>
          <w:sz w:val="24"/>
          <w:szCs w:val="24"/>
        </w:rPr>
        <w:t xml:space="preserve">27. February 2015: appeal dismissed </w:t>
      </w:r>
    </w:p>
    <w:p w:rsidR="006E00BE" w:rsidRDefault="006E00BE" w:rsidP="006E00BE">
      <w:pPr>
        <w:jc w:val="both"/>
        <w:rPr>
          <w:rFonts w:ascii="Arial" w:hAnsi="Arial" w:cs="Arial"/>
          <w:sz w:val="24"/>
          <w:szCs w:val="24"/>
        </w:rPr>
      </w:pPr>
      <w:r>
        <w:rPr>
          <w:rFonts w:ascii="Arial" w:hAnsi="Arial" w:cs="Arial"/>
          <w:sz w:val="24"/>
          <w:szCs w:val="24"/>
        </w:rPr>
        <w:t xml:space="preserve">ERYC, supported by this Council, will continue to oppose this development, however it is presented, as further stated in Mr Ashworth’s email.  This is an internationally designated nature conservation area and any development on this site is likely to have a significant and adverse impact upon the Lower Derwent Valley and the Derwent </w:t>
      </w:r>
      <w:proofErr w:type="spellStart"/>
      <w:r>
        <w:rPr>
          <w:rFonts w:ascii="Arial" w:hAnsi="Arial" w:cs="Arial"/>
          <w:sz w:val="24"/>
          <w:szCs w:val="24"/>
        </w:rPr>
        <w:t>Ings</w:t>
      </w:r>
      <w:proofErr w:type="spellEnd"/>
      <w:r>
        <w:rPr>
          <w:rFonts w:ascii="Arial" w:hAnsi="Arial" w:cs="Arial"/>
          <w:sz w:val="24"/>
          <w:szCs w:val="24"/>
        </w:rPr>
        <w:t xml:space="preserve"> water meadows.  Successive decisions by the Planning Authority and Planning Inspectors have concluded that the benefits of development on this site, to the business of the applicant, are far outweighed by the damaging impact any development will have on a highly sensitive site.  This is a view held by the Parish Council.</w:t>
      </w:r>
    </w:p>
    <w:p w:rsidR="006E00BE" w:rsidRDefault="006E00BE" w:rsidP="006E00BE">
      <w:pPr>
        <w:rPr>
          <w:rFonts w:ascii="Arial" w:hAnsi="Arial" w:cs="Arial"/>
          <w:b/>
        </w:rPr>
      </w:pPr>
    </w:p>
    <w:p w:rsidR="006E00BE" w:rsidRDefault="006E00BE" w:rsidP="006E00BE">
      <w:pPr>
        <w:rPr>
          <w:rFonts w:ascii="Arial" w:hAnsi="Arial" w:cs="Arial"/>
          <w:b/>
        </w:rPr>
      </w:pPr>
      <w:r>
        <w:rPr>
          <w:rFonts w:ascii="Arial" w:hAnsi="Arial" w:cs="Arial"/>
          <w:b/>
        </w:rPr>
        <w:t>11</w:t>
      </w:r>
      <w:bookmarkStart w:id="0" w:name="_GoBack"/>
      <w:bookmarkEnd w:id="0"/>
      <w:r>
        <w:rPr>
          <w:rFonts w:ascii="Arial" w:hAnsi="Arial" w:cs="Arial"/>
          <w:b/>
        </w:rPr>
        <w:t>th February 2016</w:t>
      </w:r>
    </w:p>
    <w:p w:rsidR="006E00BE" w:rsidRDefault="006E00BE" w:rsidP="006E00BE">
      <w:pPr>
        <w:rPr>
          <w:rFonts w:ascii="Arial" w:hAnsi="Arial" w:cs="Arial"/>
          <w:b/>
        </w:rPr>
      </w:pPr>
    </w:p>
    <w:p w:rsidR="006E00BE" w:rsidRDefault="006E00BE" w:rsidP="006E00BE"/>
    <w:p w:rsidR="00AD19E7" w:rsidRDefault="00AD19E7"/>
    <w:p w:rsidR="00AD19E7" w:rsidRDefault="00AD19E7"/>
    <w:p w:rsidR="00AD19E7" w:rsidRDefault="00AD19E7"/>
    <w:p w:rsidR="00AD19E7" w:rsidRDefault="00AD19E7"/>
    <w:p w:rsidR="00AD19E7" w:rsidRDefault="00AD19E7"/>
    <w:p w:rsidR="00AD19E7" w:rsidRDefault="00AD19E7"/>
    <w:sectPr w:rsidR="00AD1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E7"/>
    <w:rsid w:val="00494E60"/>
    <w:rsid w:val="006E00BE"/>
    <w:rsid w:val="00AD1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59DBA-8AFD-4EFE-BC08-4C5440FE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2</cp:revision>
  <dcterms:created xsi:type="dcterms:W3CDTF">2016-02-11T12:56:00Z</dcterms:created>
  <dcterms:modified xsi:type="dcterms:W3CDTF">2016-02-11T13:07:00Z</dcterms:modified>
</cp:coreProperties>
</file>